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6EC0B59A" w:rsidR="00ED5973" w:rsidRDefault="00950D5B" w:rsidP="00801A03">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801A03">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801A03">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801A03">
            <w:pPr>
              <w:adjustRightInd w:val="0"/>
              <w:spacing w:line="276" w:lineRule="auto"/>
              <w:rPr>
                <w:rFonts w:ascii="ＭＳ 明朝" w:hAnsi="ＭＳ 明朝"/>
                <w:szCs w:val="21"/>
                <w:lang w:eastAsia="zh-TW"/>
              </w:rPr>
            </w:pPr>
          </w:p>
          <w:p w14:paraId="4D6AF1DF" w14:textId="04CCB003" w:rsidR="00D5157C" w:rsidRPr="00765C62" w:rsidRDefault="00536F91" w:rsidP="00801A03">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801A03">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801A03">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801A03">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801A03">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801A03">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801A03">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536F91" w:rsidP="00801A03">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801A03">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801A03">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801A03">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1C18EE84" w:rsidR="004F3ABF" w:rsidRPr="00801A03" w:rsidRDefault="004F3ABF" w:rsidP="00801A03">
            <w:pPr>
              <w:adjustRightInd w:val="0"/>
              <w:spacing w:line="400" w:lineRule="exact"/>
              <w:ind w:firstLineChars="100" w:firstLine="240"/>
              <w:rPr>
                <w:rFonts w:ascii="ＭＳ 明朝" w:hAnsi="ＭＳ 明朝"/>
                <w:sz w:val="24"/>
                <w:u w:val="single"/>
              </w:rPr>
            </w:pPr>
            <w:r w:rsidRPr="00801A03">
              <w:rPr>
                <w:rFonts w:ascii="ＭＳ 明朝" w:hAnsi="ＭＳ 明朝" w:hint="eastAsia"/>
                <w:sz w:val="24"/>
                <w:u w:val="single"/>
              </w:rPr>
              <w:t>【入札公告日】　令和</w:t>
            </w:r>
            <w:r w:rsidR="00536F91">
              <w:rPr>
                <w:rFonts w:ascii="ＭＳ 明朝" w:hAnsi="ＭＳ 明朝" w:hint="eastAsia"/>
                <w:sz w:val="24"/>
                <w:u w:val="single"/>
              </w:rPr>
              <w:t>8</w:t>
            </w:r>
            <w:r w:rsidRPr="00801A03">
              <w:rPr>
                <w:rFonts w:ascii="ＭＳ 明朝" w:hAnsi="ＭＳ 明朝" w:hint="eastAsia"/>
                <w:sz w:val="24"/>
                <w:u w:val="single"/>
              </w:rPr>
              <w:t>年</w:t>
            </w:r>
            <w:r w:rsidR="00801A03">
              <w:rPr>
                <w:rFonts w:ascii="ＭＳ 明朝" w:hAnsi="ＭＳ 明朝" w:hint="eastAsia"/>
                <w:sz w:val="24"/>
                <w:u w:val="single"/>
              </w:rPr>
              <w:t>1</w:t>
            </w:r>
            <w:r w:rsidRPr="00801A03">
              <w:rPr>
                <w:rFonts w:ascii="ＭＳ 明朝" w:hAnsi="ＭＳ 明朝" w:hint="eastAsia"/>
                <w:sz w:val="24"/>
                <w:u w:val="single"/>
              </w:rPr>
              <w:t>月</w:t>
            </w:r>
            <w:r w:rsidR="00536F91">
              <w:rPr>
                <w:rFonts w:ascii="ＭＳ 明朝" w:hAnsi="ＭＳ 明朝" w:hint="eastAsia"/>
                <w:sz w:val="24"/>
                <w:u w:val="single"/>
              </w:rPr>
              <w:t>27</w:t>
            </w:r>
            <w:r w:rsidRPr="00801A03">
              <w:rPr>
                <w:rFonts w:ascii="ＭＳ 明朝" w:hAnsi="ＭＳ 明朝" w:hint="eastAsia"/>
                <w:sz w:val="24"/>
                <w:u w:val="single"/>
              </w:rPr>
              <w:t>日</w:t>
            </w:r>
          </w:p>
          <w:p w14:paraId="2C30BF66" w14:textId="0A2FBE29" w:rsidR="00765C62" w:rsidRPr="007B6211" w:rsidRDefault="004F3ABF" w:rsidP="00801A03">
            <w:pPr>
              <w:adjustRightInd w:val="0"/>
              <w:spacing w:line="400" w:lineRule="exact"/>
              <w:ind w:firstLineChars="100" w:firstLine="240"/>
              <w:rPr>
                <w:rFonts w:ascii="ＭＳ 明朝" w:hAnsi="ＭＳ 明朝"/>
                <w:sz w:val="24"/>
                <w:u w:val="single"/>
              </w:rPr>
            </w:pPr>
            <w:r w:rsidRPr="00801A03">
              <w:rPr>
                <w:rFonts w:ascii="ＭＳ 明朝" w:hAnsi="ＭＳ 明朝" w:hint="eastAsia"/>
                <w:sz w:val="24"/>
                <w:u w:val="single"/>
              </w:rPr>
              <w:t>【件名】</w:t>
            </w:r>
            <w:r w:rsidR="00536F91" w:rsidRPr="00536F91">
              <w:rPr>
                <w:rFonts w:ascii="ＭＳ 明朝" w:hAnsi="ＭＳ 明朝" w:hint="eastAsia"/>
                <w:sz w:val="24"/>
                <w:u w:val="single"/>
              </w:rPr>
              <w:t>令和７年度　関東支社　ネットワークカメラ利用契約</w:t>
            </w:r>
          </w:p>
          <w:p w14:paraId="0E758579" w14:textId="77777777" w:rsidR="004F3ABF" w:rsidRPr="00801A03" w:rsidRDefault="004F3ABF" w:rsidP="004F3ABF">
            <w:pPr>
              <w:adjustRightInd w:val="0"/>
              <w:rPr>
                <w:rFonts w:ascii="ＭＳ 明朝" w:hAnsi="ＭＳ 明朝"/>
                <w:sz w:val="20"/>
                <w:szCs w:val="20"/>
              </w:rPr>
            </w:pPr>
          </w:p>
          <w:p w14:paraId="56D94B25" w14:textId="6661372E" w:rsidR="00D5157C" w:rsidRPr="00765C62" w:rsidRDefault="004F3ABF" w:rsidP="00801A03">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801A03">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801A03">
            <w:pPr>
              <w:pStyle w:val="2"/>
              <w:spacing w:line="276" w:lineRule="auto"/>
              <w:ind w:leftChars="0" w:left="0" w:rightChars="44" w:right="92"/>
              <w:rPr>
                <w:szCs w:val="21"/>
              </w:rPr>
            </w:pPr>
          </w:p>
          <w:p w14:paraId="1C30D227" w14:textId="689C9207" w:rsidR="00765C62" w:rsidRPr="00765C62" w:rsidRDefault="00765C62" w:rsidP="00801A03">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801A03">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801A03">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801A03">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801A03">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3A8EDEF1" w:rsidR="00765C62" w:rsidRDefault="00765C62" w:rsidP="00801A03">
            <w:pPr>
              <w:adjustRightInd w:val="0"/>
              <w:ind w:right="840"/>
              <w:rPr>
                <w:rFonts w:ascii="ＭＳ 明朝" w:hAnsi="ＭＳ 明朝"/>
                <w:szCs w:val="21"/>
              </w:rPr>
            </w:pPr>
          </w:p>
          <w:p w14:paraId="0E8BA95B" w14:textId="631B92BF" w:rsidR="00765C62" w:rsidRDefault="004F3ABF" w:rsidP="00801A03">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801A03">
            <w:pPr>
              <w:adjustRightInd w:val="0"/>
              <w:spacing w:line="276" w:lineRule="auto"/>
              <w:rPr>
                <w:rFonts w:ascii="ＭＳ 明朝" w:hAnsi="ＭＳ 明朝"/>
                <w:szCs w:val="21"/>
                <w:lang w:eastAsia="zh-TW"/>
              </w:rPr>
            </w:pPr>
          </w:p>
          <w:p w14:paraId="1DB7632D" w14:textId="160B875D" w:rsidR="004F3ABF" w:rsidRDefault="004F3ABF" w:rsidP="00801A03">
            <w:pPr>
              <w:adjustRightInd w:val="0"/>
              <w:spacing w:line="276" w:lineRule="auto"/>
              <w:ind w:firstLineChars="200" w:firstLine="420"/>
              <w:rPr>
                <w:rFonts w:ascii="ＭＳ 明朝" w:hAnsi="ＭＳ 明朝"/>
                <w:szCs w:val="21"/>
              </w:rPr>
            </w:pPr>
            <w:r>
              <w:rPr>
                <w:rFonts w:ascii="ＭＳ 明朝" w:hAnsi="ＭＳ 明朝" w:hint="eastAsia"/>
                <w:szCs w:val="21"/>
                <w:lang w:eastAsia="zh-TW"/>
              </w:rPr>
              <w:t>1．担当者連絡先届（様式2）</w:t>
            </w:r>
          </w:p>
          <w:p w14:paraId="198CD095" w14:textId="0CF28D5A" w:rsidR="00536F91" w:rsidRDefault="00536F91" w:rsidP="00801A03">
            <w:pPr>
              <w:adjustRightInd w:val="0"/>
              <w:spacing w:line="276" w:lineRule="auto"/>
              <w:ind w:firstLineChars="200" w:firstLine="420"/>
              <w:rPr>
                <w:rFonts w:ascii="ＭＳ 明朝" w:hAnsi="ＭＳ 明朝" w:hint="eastAsia"/>
                <w:szCs w:val="21"/>
              </w:rPr>
            </w:pPr>
            <w:r>
              <w:rPr>
                <w:rFonts w:ascii="ＭＳ 明朝" w:hAnsi="ＭＳ 明朝" w:hint="eastAsia"/>
                <w:szCs w:val="21"/>
              </w:rPr>
              <w:t>2．</w:t>
            </w:r>
            <w:r w:rsidRPr="00536F91">
              <w:rPr>
                <w:rFonts w:ascii="ＭＳ 明朝" w:hAnsi="ＭＳ 明朝" w:hint="eastAsia"/>
                <w:szCs w:val="21"/>
              </w:rPr>
              <w:t>競争参加要件（その他）に示す証明資料</w:t>
            </w:r>
          </w:p>
          <w:p w14:paraId="09ADD0DD" w14:textId="134C9A1E" w:rsidR="004F3ABF" w:rsidRDefault="004F3ABF" w:rsidP="00801A03">
            <w:pPr>
              <w:adjustRightInd w:val="0"/>
              <w:spacing w:line="276" w:lineRule="auto"/>
              <w:ind w:firstLineChars="200" w:firstLine="420"/>
              <w:rPr>
                <w:rFonts w:ascii="ＭＳ 明朝" w:hAnsi="ＭＳ 明朝"/>
                <w:szCs w:val="21"/>
              </w:rPr>
            </w:pPr>
          </w:p>
          <w:p w14:paraId="34CBD12B" w14:textId="77777777" w:rsidR="004F3ABF" w:rsidRDefault="004F3ABF" w:rsidP="00801A03">
            <w:pPr>
              <w:adjustRightInd w:val="0"/>
              <w:spacing w:line="276" w:lineRule="auto"/>
              <w:ind w:firstLineChars="200" w:firstLine="420"/>
              <w:rPr>
                <w:rFonts w:ascii="ＭＳ 明朝" w:hAnsi="ＭＳ 明朝"/>
                <w:szCs w:val="21"/>
              </w:rPr>
            </w:pPr>
          </w:p>
          <w:p w14:paraId="33EFA2B0" w14:textId="4D7A708E" w:rsidR="004F3ABF" w:rsidRDefault="004F3ABF" w:rsidP="00801A03">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801A03">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5354BD05" w:rsidR="00D5157C" w:rsidRDefault="00D5157C" w:rsidP="00801A03">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74E45888"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6F91"/>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1A03"/>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D01FB"/>
    <w:rsid w:val="008E6877"/>
    <w:rsid w:val="008F1103"/>
    <w:rsid w:val="009012D1"/>
    <w:rsid w:val="00903BFD"/>
    <w:rsid w:val="00910962"/>
    <w:rsid w:val="00911CB3"/>
    <w:rsid w:val="00915BFC"/>
    <w:rsid w:val="0092413A"/>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5044D"/>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24B0"/>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2026-01-13T06:02:00Z</dcterms:modified>
</cp:coreProperties>
</file>